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Части речи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Возможный сценарий урока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Предварительная подготовка урока:</w:t>
      </w:r>
      <w:r>
        <w:rPr>
          <w:rFonts w:cs="Times New Roman" w:ascii="Times New Roman" w:hAnsi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Проведение урока:</w:t>
      </w:r>
      <w:r>
        <w:rPr>
          <w:rFonts w:cs="Times New Roman" w:ascii="Times New Roman" w:hAnsi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этим,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Продукт урока: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восстановление послания космонавтов и решение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«космического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кроссворда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1. Зал «Вводный»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Вводная часть. Правила поведения в музее. Учитель делает акцент, что это урок, а не экскурсия. Определяет, что в рамках этого урока учащиеся </w:t>
      </w:r>
      <w:r>
        <w:rPr>
          <w:rFonts w:cs="Times New Roman" w:ascii="Times New Roman" w:hAnsi="Times New Roman"/>
          <w:sz w:val="28"/>
          <w:szCs w:val="28"/>
        </w:rPr>
        <w:t>смогут рассмотреть некоторые понятия из области космонавтики.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2. Зал «Утро космической эры».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Учитель рассказывает о том, что сегодня обучающимся предстоит работать со  словами, которые космонавты и инженеры используют в своей речи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 xml:space="preserve">1).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Космонавтика — очень сложная наука, которая посвящена тому, как правильно и безопасно летать в космос. Необходимо обязательно разбираться в самых мелких деталях, точно знать, что означает то или иное сложное слово, которое специалисты в своей речи употребляют, чтобы не допустить ошибок.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Обучающиеся выполняют задание 1 рабочего листа (руководствуясь текстовым материалом в рабочем листе).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3. Зал «Утро космической эры». Стенд с информацией о полёте Ю.А. Гагарина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Учитель рассказывает о том, что первым космонавтом планеты был Ю.А. Гагарин, который потом стал настоящей знаменитостью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>1).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Ю.А. Гагарин стал первым человеком, отправившимся в космос. О нем писали газеты, о нем говорили по радио: весь мир узнал, что первым на орбите оказался советский специалист.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задание 2 рабочего листа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4. Зал «Утро космической эры». Макет ракеты-носителя «Восток» с инфографикой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о ракете-носителе и о приземлении Ю.А. Гагарина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Ракета-носитель «Восток» помогла вывести на орбиту одноименный корабль с нашим космонавтом внутри. А один из самых сложных этапов — посадка, во время которого  космонавты испытывают колоссальные перегрузки.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3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Блок 5. Зал «Утро космической эры». Скафандр «СК-1»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о скафандре первой шестёрки космонавтов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Для космического полёта необходим скафандр — сложная система, над созданием которой трудился целый коллектив специалистов.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4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Блок 6. Зал «Утро космической эры». Скафандр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«Беркут»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рассказывает о скафандре «Беркут»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Но Ю.А. Гагарин в открытый космос не выходил. Это сделал другой советский космонавт, А.А. Леонов. Его скафандр сильно отличался от скафандра Ю.А. Гагарина.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Обучающиеся выполняют задание 5 рабочего листа.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Блок 7. Зал </w:t>
      </w:r>
      <w:bookmarkStart w:id="0" w:name="__DdeLink__65_2066440076"/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«Утро космической эры».</w:t>
      </w:r>
      <w:bookmarkEnd w:id="0"/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 Шлюзовая камера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«Волга»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рассказывает о первом выходе в открытый космос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Для безопасного выхода в открытый космос понадобится нечто вроде «коридора» между кораблем и самим космосом. Такой «коридор» называется «шлюзовая камера», но попасть в нее нужно особым образом.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Обучающиеся выполняют задание 6 рабочего листа (руководствуясь текстовым материалом в рабочем листе).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Блок 7. Зал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«Утро космической эры»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. Рефлексия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чем хотелось бы узнать больше.</w:t>
      </w:r>
    </w:p>
    <w:p>
      <w:pPr>
        <w:pStyle w:val="Normal"/>
        <w:spacing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075b7d"/>
    <w:rPr>
      <w:color w:val="808080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a53117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a531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543e"/>
    <w:pPr>
      <w:spacing w:before="0" w:after="160"/>
      <w:ind w:left="720" w:hanging="0"/>
      <w:contextualSpacing/>
    </w:pPr>
    <w:rPr/>
  </w:style>
  <w:style w:type="paragraph" w:styleId="Style21">
    <w:name w:val="Header"/>
    <w:basedOn w:val="Normal"/>
    <w:link w:val="a7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BEA5-F079-4D3C-B951-1D7C693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Trio_Office/6.2.8.2$Windows_x86 LibreOffice_project/</Application>
  <Pages>3</Pages>
  <Words>490</Words>
  <Characters>3189</Characters>
  <CharactersWithSpaces>3659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2019-06-17T08:04:00Z</dcterms:created>
  <dc:creator>Алёна Баранова</dc:creator>
  <dc:description/>
  <dc:language>ru-RU</dc:language>
  <cp:lastModifiedBy/>
  <dcterms:modified xsi:type="dcterms:W3CDTF">2023-08-31T14:47:40Z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